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011F" w14:textId="620C9D93" w:rsidR="006D4206" w:rsidRDefault="006D4206">
      <w:r>
        <w:t>Meeting Minutes</w:t>
      </w:r>
    </w:p>
    <w:p w14:paraId="199779D6" w14:textId="645EA59A" w:rsidR="00C555CF" w:rsidRDefault="006D4206">
      <w:r w:rsidRPr="00E92156">
        <w:rPr>
          <w:b/>
          <w:bCs/>
        </w:rPr>
        <w:t>PRESENT</w:t>
      </w:r>
      <w:r>
        <w:t xml:space="preserve">: </w:t>
      </w:r>
      <w:r w:rsidR="00E35F20">
        <w:t xml:space="preserve">F. </w:t>
      </w:r>
      <w:r w:rsidR="00C555CF">
        <w:t>Celeste Branham</w:t>
      </w:r>
      <w:r w:rsidR="001C119E">
        <w:t xml:space="preserve">, </w:t>
      </w:r>
      <w:r w:rsidR="00C555CF">
        <w:t>William Guidon Jr.</w:t>
      </w:r>
      <w:r w:rsidR="00EA5410">
        <w:t xml:space="preserve">, </w:t>
      </w:r>
      <w:r w:rsidR="00AE0077">
        <w:t xml:space="preserve">Jennifer Burke, </w:t>
      </w:r>
      <w:r w:rsidR="00C555CF">
        <w:t xml:space="preserve">Janet May, </w:t>
      </w:r>
      <w:r w:rsidR="00F85B2F">
        <w:t>Kelsey Preecs, Luke Shorty</w:t>
      </w:r>
      <w:r w:rsidR="00D4079E">
        <w:t xml:space="preserve"> (remote)</w:t>
      </w:r>
      <w:r w:rsidR="00F85B2F">
        <w:t xml:space="preserve">, </w:t>
      </w:r>
      <w:r w:rsidR="000D2CE1">
        <w:t>Scott Adams</w:t>
      </w:r>
      <w:r w:rsidR="008033A5">
        <w:t xml:space="preserve">, </w:t>
      </w:r>
      <w:r w:rsidR="001C119E">
        <w:t>Michael Williams</w:t>
      </w:r>
      <w:r w:rsidR="007B107E">
        <w:t xml:space="preserve"> (remote)</w:t>
      </w:r>
      <w:r w:rsidR="004B197E">
        <w:t>, Diane Lebson (remote), Betsy Sawyer-Manter</w:t>
      </w:r>
      <w:r w:rsidR="006B765A">
        <w:t xml:space="preserve"> (remote)</w:t>
      </w:r>
      <w:r w:rsidR="007A6705">
        <w:t>, Chelsey Fortin-Trimble (remote)</w:t>
      </w:r>
      <w:r w:rsidR="006D1D81">
        <w:t>, Pamela Proulx-Curry</w:t>
      </w:r>
      <w:r w:rsidR="006B765A">
        <w:t>,</w:t>
      </w:r>
      <w:r w:rsidR="003451A0">
        <w:t xml:space="preserve"> Mary Krebs,</w:t>
      </w:r>
      <w:r w:rsidR="0045017F">
        <w:t xml:space="preserve"> Ninette Irabaruta (remote)</w:t>
      </w:r>
      <w:r w:rsidR="00504A43">
        <w:t xml:space="preserve">, Tade Sullivan (remote), </w:t>
      </w:r>
    </w:p>
    <w:p w14:paraId="162B5957" w14:textId="4AA7D379" w:rsidR="006D4206" w:rsidRDefault="006D4206">
      <w:r w:rsidRPr="00E92156">
        <w:rPr>
          <w:b/>
          <w:bCs/>
        </w:rPr>
        <w:t>STAFF AND GUESTS</w:t>
      </w:r>
      <w:r>
        <w:t>:</w:t>
      </w:r>
      <w:r w:rsidR="00620E3F">
        <w:t xml:space="preserve"> </w:t>
      </w:r>
      <w:r w:rsidR="00F85B2F">
        <w:t>Lucy Martin</w:t>
      </w:r>
      <w:r w:rsidR="00D4079E">
        <w:t xml:space="preserve"> (remote)</w:t>
      </w:r>
      <w:r w:rsidR="00F85B2F">
        <w:t>, Maureen Kendzierski, Jamie McFaul, Michael Ashmore</w:t>
      </w:r>
      <w:r w:rsidR="00D4079E">
        <w:t xml:space="preserve"> (remote)</w:t>
      </w:r>
      <w:r w:rsidR="00F85B2F">
        <w:t>, Brittany Gle</w:t>
      </w:r>
      <w:r w:rsidR="00BD72D6">
        <w:t>i</w:t>
      </w:r>
      <w:r w:rsidR="00F85B2F">
        <w:t>xner-</w:t>
      </w:r>
      <w:r w:rsidR="00BD72D6">
        <w:t>Hayat</w:t>
      </w:r>
    </w:p>
    <w:p w14:paraId="3BCDC5CB" w14:textId="135B7EE8" w:rsidR="006D4206" w:rsidRDefault="006D4206">
      <w:r w:rsidRPr="00E92156">
        <w:rPr>
          <w:b/>
          <w:bCs/>
        </w:rPr>
        <w:t>PUBLIC COMMENT</w:t>
      </w:r>
      <w:r w:rsidR="000D2CE1">
        <w:rPr>
          <w:b/>
          <w:bCs/>
        </w:rPr>
        <w:t>:</w:t>
      </w:r>
      <w:r w:rsidR="00C555CF">
        <w:rPr>
          <w:b/>
          <w:bCs/>
        </w:rPr>
        <w:t xml:space="preserve"> </w:t>
      </w:r>
      <w:r w:rsidR="00F85B2F">
        <w:t xml:space="preserve">There were no requests for public comment. </w:t>
      </w:r>
    </w:p>
    <w:p w14:paraId="7E405FEE" w14:textId="77D5769A" w:rsidR="006D4206" w:rsidRPr="00E92156" w:rsidRDefault="006D4206">
      <w:pPr>
        <w:rPr>
          <w:b/>
          <w:bCs/>
        </w:rPr>
      </w:pPr>
      <w:r w:rsidRPr="00E92156">
        <w:rPr>
          <w:b/>
          <w:bCs/>
        </w:rPr>
        <w:t>CALL TO ORDER</w:t>
      </w:r>
    </w:p>
    <w:p w14:paraId="17E0F698" w14:textId="09CEB6FF" w:rsidR="001A1FF0" w:rsidRDefault="00D4079E">
      <w:r>
        <w:t>Pamela Proulx-Curry</w:t>
      </w:r>
      <w:r w:rsidR="001A1FF0">
        <w:t xml:space="preserve"> called the meeting to order </w:t>
      </w:r>
      <w:r w:rsidR="001A1FF0" w:rsidRPr="00687DDB">
        <w:t>at 10:</w:t>
      </w:r>
      <w:r w:rsidR="00C555CF" w:rsidRPr="00687DDB">
        <w:t>0</w:t>
      </w:r>
      <w:r w:rsidR="00820205" w:rsidRPr="00687DDB">
        <w:t>3</w:t>
      </w:r>
      <w:r w:rsidR="001A1FF0" w:rsidRPr="00687DDB">
        <w:t xml:space="preserve"> AM</w:t>
      </w:r>
      <w:r w:rsidR="001A1FF0" w:rsidRPr="000D2CE1">
        <w:t xml:space="preserve">. After </w:t>
      </w:r>
      <w:r w:rsidR="00E47B89" w:rsidRPr="000D2CE1">
        <w:t>the introductions</w:t>
      </w:r>
      <w:r w:rsidR="001A1FF0" w:rsidRPr="000D2CE1">
        <w:t xml:space="preserve"> of Commissioners, staff, and guests, the quiz answer was given</w:t>
      </w:r>
      <w:r w:rsidR="001A1FF0" w:rsidRPr="00687DDB">
        <w:t xml:space="preserve">. </w:t>
      </w:r>
      <w:r w:rsidR="00B44DE5" w:rsidRPr="00687DDB">
        <w:t>No Commissioners answered the quiz question prior to the meeting</w:t>
      </w:r>
      <w:r w:rsidR="00697DB2">
        <w:t xml:space="preserve"> but Janet May was able to answer it correctly during the meeting. </w:t>
      </w:r>
      <w:r w:rsidR="006508B6" w:rsidRPr="000D2CE1">
        <w:t>The protocols for a hybrid business meeting were covered before the Public Comment opened. The chair did remind members that conflicts of interest should be declared as agenda items come up.</w:t>
      </w:r>
    </w:p>
    <w:p w14:paraId="7CABFDC7" w14:textId="34E0CEAC" w:rsidR="00C27B05" w:rsidRDefault="006D4206" w:rsidP="00900428">
      <w:r w:rsidRPr="00E92156">
        <w:rPr>
          <w:b/>
          <w:bCs/>
        </w:rPr>
        <w:t>ANNOUNCEMENTS</w:t>
      </w:r>
      <w:r>
        <w:t>:</w:t>
      </w:r>
      <w:r w:rsidR="006508B6">
        <w:t xml:space="preserve"> </w:t>
      </w:r>
    </w:p>
    <w:p w14:paraId="43A9DE50" w14:textId="1BCE1A51" w:rsidR="00C27B05" w:rsidRDefault="00D4079E">
      <w:r>
        <w:t>Tade Sullivan has accepted a position outside of the state and will have to resign his position on the Board.</w:t>
      </w:r>
    </w:p>
    <w:p w14:paraId="136F42AB" w14:textId="489A59CC" w:rsidR="00D4079E" w:rsidRDefault="00D4079E">
      <w:r>
        <w:t>Amended Executive Committee minutes for September to recognize that the new Commissioner is Mary not Janet</w:t>
      </w:r>
    </w:p>
    <w:p w14:paraId="459EB464" w14:textId="796B00F0" w:rsidR="00BA57E5" w:rsidRDefault="00BA57E5">
      <w:r>
        <w:t>Added the move to MOCA to agenda</w:t>
      </w:r>
    </w:p>
    <w:p w14:paraId="1B5EB85A" w14:textId="195D835F" w:rsidR="00160D12" w:rsidRDefault="00160D12">
      <w:r>
        <w:rPr>
          <w:b/>
          <w:bCs/>
        </w:rPr>
        <w:t>APPRECIATIONS</w:t>
      </w:r>
      <w:r w:rsidR="00B44DE5">
        <w:rPr>
          <w:b/>
          <w:bCs/>
        </w:rPr>
        <w:t>:</w:t>
      </w:r>
    </w:p>
    <w:p w14:paraId="76FC5F95" w14:textId="68E5BEBB" w:rsidR="00160D12" w:rsidRDefault="00D4079E">
      <w:r>
        <w:t>Diane Lebson extended appreciations to Nicki Janczura who is unable to attend</w:t>
      </w:r>
    </w:p>
    <w:p w14:paraId="4BC4A98B" w14:textId="5DE5E388" w:rsidR="00D4079E" w:rsidRDefault="00CC3116">
      <w:r>
        <w:t>Celeste Branham</w:t>
      </w:r>
      <w:r w:rsidR="00D4079E">
        <w:t xml:space="preserve"> extended appreciation to the Volunteer Maine staff for a productive Retreat</w:t>
      </w:r>
    </w:p>
    <w:p w14:paraId="29030988" w14:textId="65B01D1E" w:rsidR="00D933F4" w:rsidRDefault="00D933F4">
      <w:r>
        <w:t>Brittany Gleixner-Hayat extended her appreciation to Michael Ashmore for setting up the conference room the day before</w:t>
      </w:r>
    </w:p>
    <w:p w14:paraId="60AB4EFE" w14:textId="4A00CD3B" w:rsidR="00D4079E" w:rsidRDefault="00D4079E">
      <w:r>
        <w:t>Tade Sullivan extends his appreciation to members of the Commission for their work and Brittany Gleixner-Hayat’s work during the transition</w:t>
      </w:r>
    </w:p>
    <w:p w14:paraId="251862F1" w14:textId="6151906A" w:rsidR="006D4206" w:rsidRDefault="006D4206">
      <w:r w:rsidRPr="00E92156">
        <w:rPr>
          <w:b/>
          <w:bCs/>
        </w:rPr>
        <w:t>CONSENT AGENDA</w:t>
      </w:r>
      <w:r>
        <w:t>:</w:t>
      </w:r>
      <w:r w:rsidR="002F62CE">
        <w:t xml:space="preserve"> MOVED by </w:t>
      </w:r>
      <w:r w:rsidR="006D1D81">
        <w:t>Mi</w:t>
      </w:r>
      <w:r w:rsidR="007A23B6">
        <w:t>chael</w:t>
      </w:r>
      <w:r w:rsidR="00B44DE5">
        <w:t xml:space="preserve"> Williams</w:t>
      </w:r>
      <w:r w:rsidR="002F62CE">
        <w:t xml:space="preserve"> to approve the consent agenda. SECOND</w:t>
      </w:r>
      <w:r w:rsidR="007A23B6">
        <w:t>ED</w:t>
      </w:r>
      <w:r w:rsidR="002F62CE">
        <w:t xml:space="preserve"> by </w:t>
      </w:r>
      <w:r w:rsidR="00B44DE5">
        <w:t>William Guidon</w:t>
      </w:r>
      <w:r w:rsidR="002F62CE" w:rsidRPr="00791F11">
        <w:t xml:space="preserve">. </w:t>
      </w:r>
      <w:r w:rsidR="002F62CE" w:rsidRPr="007A23B6">
        <w:t xml:space="preserve">Vote on the motion (roll call): in favor – Adams, Branham, </w:t>
      </w:r>
      <w:r w:rsidR="00BA57E5">
        <w:lastRenderedPageBreak/>
        <w:t>Burke</w:t>
      </w:r>
      <w:r w:rsidR="007A23B6" w:rsidRPr="007A23B6">
        <w:t xml:space="preserve">, </w:t>
      </w:r>
      <w:r w:rsidR="002F62CE" w:rsidRPr="007A23B6">
        <w:t xml:space="preserve">Guidon, </w:t>
      </w:r>
      <w:r w:rsidR="00D4079E">
        <w:t>Lebson</w:t>
      </w:r>
      <w:r w:rsidR="00AC59EA" w:rsidRPr="007A23B6">
        <w:t xml:space="preserve">, </w:t>
      </w:r>
      <w:r w:rsidR="002F62CE" w:rsidRPr="007A23B6">
        <w:t>May, Preecs,</w:t>
      </w:r>
      <w:r w:rsidR="007A23B6" w:rsidRPr="007A23B6">
        <w:t xml:space="preserve"> </w:t>
      </w:r>
      <w:r w:rsidR="002F62CE" w:rsidRPr="007A23B6">
        <w:t xml:space="preserve">Sawyer-Manter, </w:t>
      </w:r>
      <w:r w:rsidR="00BA57E5">
        <w:t>Short</w:t>
      </w:r>
      <w:r w:rsidR="004F5CDB">
        <w:t>y</w:t>
      </w:r>
      <w:r w:rsidR="00BA57E5">
        <w:t xml:space="preserve">, </w:t>
      </w:r>
      <w:r w:rsidR="004F5CDB">
        <w:t xml:space="preserve">Sullivan, </w:t>
      </w:r>
      <w:r w:rsidR="007A23B6" w:rsidRPr="007A23B6">
        <w:t>Williams</w:t>
      </w:r>
      <w:r w:rsidR="006B5505" w:rsidRPr="007A23B6">
        <w:t>. Opposed – none. Motion passed.</w:t>
      </w:r>
    </w:p>
    <w:p w14:paraId="1CEC3C67" w14:textId="7FBFD736" w:rsidR="006B5505" w:rsidRPr="006B5505" w:rsidRDefault="006B5505" w:rsidP="006B5505">
      <w:r w:rsidRPr="006B5505">
        <w:t xml:space="preserve">Under the motion, the following minutes were approved and reports accepted: </w:t>
      </w:r>
      <w:r w:rsidRPr="00730CCC">
        <w:t xml:space="preserve">Commission business meeting minutes of </w:t>
      </w:r>
      <w:r w:rsidR="00E26767" w:rsidRPr="00E26767">
        <w:t>May 16</w:t>
      </w:r>
      <w:r w:rsidRPr="00E26767">
        <w:t xml:space="preserve">, </w:t>
      </w:r>
      <w:proofErr w:type="gramStart"/>
      <w:r w:rsidRPr="00E26767">
        <w:t>2025</w:t>
      </w:r>
      <w:proofErr w:type="gramEnd"/>
      <w:r w:rsidR="004D1FCE" w:rsidRPr="00E26767">
        <w:t xml:space="preserve"> and </w:t>
      </w:r>
      <w:r w:rsidRPr="00E26767">
        <w:t xml:space="preserve">Executive Committee report from </w:t>
      </w:r>
      <w:r w:rsidR="00E26767" w:rsidRPr="00E26767">
        <w:t>September</w:t>
      </w:r>
      <w:r w:rsidRPr="00E26767">
        <w:t xml:space="preserve"> 2025.</w:t>
      </w:r>
    </w:p>
    <w:p w14:paraId="2DD60E84" w14:textId="77777777" w:rsidR="006B5505" w:rsidRPr="006B5505" w:rsidRDefault="006B5505" w:rsidP="006B5505">
      <w:r w:rsidRPr="006B5505">
        <w:rPr>
          <w:b/>
          <w:bCs/>
        </w:rPr>
        <w:t>PLANNING AND FUTURE INITIATIVES </w:t>
      </w:r>
      <w:r w:rsidRPr="006B5505">
        <w:t>   </w:t>
      </w:r>
    </w:p>
    <w:p w14:paraId="149D0101" w14:textId="4F320817" w:rsidR="00BA57E5" w:rsidRDefault="00BA57E5">
      <w:pPr>
        <w:rPr>
          <w:b/>
          <w:bCs/>
        </w:rPr>
      </w:pPr>
      <w:r>
        <w:rPr>
          <w:b/>
          <w:bCs/>
        </w:rPr>
        <w:t>Update on move to MOCA</w:t>
      </w:r>
    </w:p>
    <w:p w14:paraId="72A60641" w14:textId="29DB216C" w:rsidR="00BA57E5" w:rsidRDefault="00BA57E5">
      <w:r>
        <w:t>Moving to MOCA regarding the financial and reporting changes. Speaking with Samantha Horn on the processes. Access to part B of the budget that creates the Management Analyst position that will soon be posted.</w:t>
      </w:r>
    </w:p>
    <w:p w14:paraId="2A9CFA03" w14:textId="349668DB" w:rsidR="00BA57E5" w:rsidRDefault="00BA57E5">
      <w:r>
        <w:t>Diane Lebson asked about the general expectations of the role. Brittany Gleixner-Hayat discussed how it includes invoicing, creating reports, supporting and monitoring spending.</w:t>
      </w:r>
      <w:r w:rsidR="00C53E52">
        <w:t xml:space="preserve"> At least 6 years of work experience is required and some experience with state data management to help identify patterns and issues. </w:t>
      </w:r>
    </w:p>
    <w:p w14:paraId="2C5FBF79" w14:textId="58B97E63" w:rsidR="00C53E52" w:rsidRPr="00BA57E5" w:rsidRDefault="00C53E52">
      <w:r>
        <w:t xml:space="preserve">The conference room at 19 Elkins will continue to be the meeting place for Commission Board meetings for the next six months. </w:t>
      </w:r>
    </w:p>
    <w:p w14:paraId="4A3608FB" w14:textId="6F40662F" w:rsidR="006B5505" w:rsidRDefault="00B44DE5">
      <w:pPr>
        <w:rPr>
          <w:b/>
          <w:bCs/>
        </w:rPr>
      </w:pPr>
      <w:r>
        <w:rPr>
          <w:b/>
          <w:bCs/>
        </w:rPr>
        <w:t>Update on federal issues</w:t>
      </w:r>
      <w:r w:rsidR="006B5505">
        <w:rPr>
          <w:b/>
          <w:bCs/>
        </w:rPr>
        <w:t xml:space="preserve">. </w:t>
      </w:r>
    </w:p>
    <w:p w14:paraId="2F5C804F" w14:textId="6539E28B" w:rsidR="00C53E52" w:rsidRDefault="00C53E52" w:rsidP="00900428">
      <w:r>
        <w:t xml:space="preserve">FY25 funding is secure but FY26 funding is still unsure. In previous government shutdowns the payment management service is not usually shut down but that may not be the case this time. </w:t>
      </w:r>
    </w:p>
    <w:p w14:paraId="6B5CB8FD" w14:textId="232BC0D6" w:rsidR="006B765A" w:rsidRDefault="006B765A" w:rsidP="00900428">
      <w:r>
        <w:t>Michael Ashmore discussed how AmeriCorps released they would be using the same contingency plan as in 2023 for a potential government shut down</w:t>
      </w:r>
    </w:p>
    <w:p w14:paraId="70B55300" w14:textId="0A3DAD54" w:rsidR="006B765A" w:rsidRDefault="006B765A" w:rsidP="00900428">
      <w:r>
        <w:t>Michael Ashmore noted that shutdowns immediately affect AmeriCorps VISTA and are furloughed including Goodwill VISTA and Hunger Corps and would have to immediately stop service.</w:t>
      </w:r>
    </w:p>
    <w:p w14:paraId="4DCC97AF" w14:textId="356FBA10" w:rsidR="006B765A" w:rsidRDefault="006B765A" w:rsidP="00900428">
      <w:r>
        <w:t xml:space="preserve">Betsy Sawyer-Manter discussed how the President discussed firing government employees during the shutdown. Michael answered that Volunteer Maine would not be affected but that there might be </w:t>
      </w:r>
      <w:r w:rsidR="00E26767">
        <w:t>layoffs</w:t>
      </w:r>
      <w:r>
        <w:t xml:space="preserve"> in AmeriCorps instead of furloughs.</w:t>
      </w:r>
    </w:p>
    <w:p w14:paraId="68A92414" w14:textId="3B91D91B" w:rsidR="006B765A" w:rsidRDefault="006B765A" w:rsidP="00900428">
      <w:r>
        <w:t>Key takeaways from the National Service Summit including the overwhelming recognition of Maine at the Summit with both Michael Ashmore of Volunteer Maine and former Executive Director Maryalice Crofton</w:t>
      </w:r>
      <w:r w:rsidR="00513C0E">
        <w:t xml:space="preserve"> receiving awards from America’s Service Commissions (ASC)</w:t>
      </w:r>
    </w:p>
    <w:p w14:paraId="79733E39" w14:textId="77C3B56F" w:rsidR="006B765A" w:rsidRDefault="006B765A" w:rsidP="00900428">
      <w:r>
        <w:lastRenderedPageBreak/>
        <w:t>Brittany Gleixner-Hayat shared appreciation for Chelsey Fortin-Trimble’s contribution to the Summit with a Maine gift basket</w:t>
      </w:r>
    </w:p>
    <w:p w14:paraId="4D5DF433" w14:textId="502F4DDE" w:rsidR="00513C0E" w:rsidRDefault="00513C0E" w:rsidP="00900428">
      <w:r>
        <w:t>Many Congressional representatives were also present at the National Service Summit including a Republican representative from Tennessee and Senator Coons both of whom expressed their support for service</w:t>
      </w:r>
    </w:p>
    <w:p w14:paraId="446D1FE3" w14:textId="4C83D5D7" w:rsidR="00513C0E" w:rsidRDefault="00513C0E" w:rsidP="00900428">
      <w:r>
        <w:t xml:space="preserve">Brittany Gleixner-Hayat </w:t>
      </w:r>
      <w:r w:rsidR="00487514">
        <w:t>would like to engage more AmeriCorps alumni moving forward</w:t>
      </w:r>
    </w:p>
    <w:p w14:paraId="2610C0CF" w14:textId="7FFE2C13" w:rsidR="00513C0E" w:rsidRDefault="00513C0E" w:rsidP="00900428">
      <w:r>
        <w:t xml:space="preserve">Chelsey Fortin-Trimble was elected to the ASC Board </w:t>
      </w:r>
    </w:p>
    <w:p w14:paraId="432F1D51" w14:textId="2AEA3C51" w:rsidR="00513C0E" w:rsidRDefault="00513C0E" w:rsidP="00900428">
      <w:r>
        <w:t xml:space="preserve">ASC Board </w:t>
      </w:r>
      <w:r w:rsidR="00BE659C">
        <w:t>discussed</w:t>
      </w:r>
      <w:r w:rsidR="00FB58BE">
        <w:t xml:space="preserve"> a National Service Fund </w:t>
      </w:r>
      <w:r w:rsidR="00F7612C">
        <w:t xml:space="preserve">that would support ASC and Commissions </w:t>
      </w:r>
      <w:proofErr w:type="gramStart"/>
      <w:r w:rsidR="00F7612C">
        <w:t>in light of</w:t>
      </w:r>
      <w:proofErr w:type="gramEnd"/>
      <w:r w:rsidR="00F7612C">
        <w:t xml:space="preserve"> federal funding challenges</w:t>
      </w:r>
    </w:p>
    <w:p w14:paraId="59FD01B0" w14:textId="5927016B" w:rsidR="00BE659C" w:rsidRDefault="00BE659C" w:rsidP="00900428">
      <w:r>
        <w:t xml:space="preserve">Michael Ashmore had a discussion with interim AmeriCorps director to hear directly about where they’re at and what their plans are and her relationship with Mark Lloyd as </w:t>
      </w:r>
      <w:proofErr w:type="gramStart"/>
      <w:r>
        <w:t>the direct</w:t>
      </w:r>
      <w:proofErr w:type="gramEnd"/>
      <w:r>
        <w:t xml:space="preserve"> contact with the White House</w:t>
      </w:r>
      <w:r w:rsidR="00C8146B">
        <w:t>.</w:t>
      </w:r>
    </w:p>
    <w:p w14:paraId="4B213D2C" w14:textId="263D84A9" w:rsidR="00C8146B" w:rsidRDefault="00C8146B" w:rsidP="00900428">
      <w:r>
        <w:t>Commissioners discussed impacts of AmeriCorps funding on previous AmeriCorps research being used by nonprofits</w:t>
      </w:r>
    </w:p>
    <w:p w14:paraId="0D3000BB" w14:textId="0A2A0508" w:rsidR="003B347F" w:rsidRDefault="003B347F" w:rsidP="00900428">
      <w:r>
        <w:t>Commissioners discussed how the volunteer requirement for eligibility of Medicare/Medicaid could promote volunteerism opportunities and connections with Maine food banks as a partner.</w:t>
      </w:r>
    </w:p>
    <w:p w14:paraId="3DA2AFC9" w14:textId="5F327FC5" w:rsidR="00387FD4" w:rsidRDefault="00BF0019" w:rsidP="00900428">
      <w:pPr>
        <w:rPr>
          <w:b/>
          <w:bCs/>
        </w:rPr>
      </w:pPr>
      <w:r>
        <w:rPr>
          <w:b/>
          <w:bCs/>
        </w:rPr>
        <w:t xml:space="preserve">Foundation. </w:t>
      </w:r>
    </w:p>
    <w:p w14:paraId="167BEA0D" w14:textId="0975D7E7" w:rsidR="00387FD4" w:rsidRDefault="00387FD4" w:rsidP="00516E91">
      <w:r>
        <w:t xml:space="preserve">Celeste </w:t>
      </w:r>
      <w:r w:rsidR="00786C53">
        <w:t xml:space="preserve">Branham </w:t>
      </w:r>
      <w:r>
        <w:t xml:space="preserve">mentioned </w:t>
      </w:r>
      <w:r w:rsidR="00516E91">
        <w:t xml:space="preserve">new board member retired senior director from Eastern Maine </w:t>
      </w:r>
      <w:r w:rsidR="007B107E">
        <w:t xml:space="preserve">Development Corporation </w:t>
      </w:r>
      <w:r w:rsidR="00516E91">
        <w:t>corps and is a current economic consultant and recommended by Pam because of her grant writing experience and has taught grant management courses</w:t>
      </w:r>
    </w:p>
    <w:p w14:paraId="573D2185" w14:textId="7665C8AA" w:rsidR="007B107E" w:rsidRDefault="007B107E" w:rsidP="00516E91">
      <w:r>
        <w:t>Will be losing their active recording secretary and have three seats to fill</w:t>
      </w:r>
    </w:p>
    <w:p w14:paraId="7FED551C" w14:textId="139A219D" w:rsidR="007B107E" w:rsidRDefault="007B107E" w:rsidP="00516E91">
      <w:r>
        <w:t>Held a strategy and workplan development session on September 2</w:t>
      </w:r>
      <w:r w:rsidRPr="007B107E">
        <w:rPr>
          <w:vertAlign w:val="superscript"/>
        </w:rPr>
        <w:t>nd</w:t>
      </w:r>
      <w:r>
        <w:t xml:space="preserve"> and themes emerged for the work plan for the Foundation moving forward over the next year including the continuation of the annual appeal, grant writing with greater contribution from Volunteer Maine, tap key donors and philanthropists as a strategy to inform the creation of the MOU between Volunteer Maine and the Maine Volunteer Foundation for the next year 25-26</w:t>
      </w:r>
    </w:p>
    <w:p w14:paraId="44236D66" w14:textId="00FEC36E" w:rsidR="007B107E" w:rsidRDefault="007B107E" w:rsidP="00516E91">
      <w:r>
        <w:t>Celeste Branham encourages Board members to recommend members f</w:t>
      </w:r>
      <w:r w:rsidR="003B347F">
        <w:t>or</w:t>
      </w:r>
      <w:r>
        <w:t xml:space="preserve"> the Maine Volunteer Foundation board</w:t>
      </w:r>
    </w:p>
    <w:p w14:paraId="67C0EAEE" w14:textId="03113BBD" w:rsidR="00387FD4" w:rsidRDefault="008566B4">
      <w:pPr>
        <w:rPr>
          <w:b/>
          <w:bCs/>
        </w:rPr>
      </w:pPr>
      <w:r>
        <w:rPr>
          <w:b/>
          <w:bCs/>
        </w:rPr>
        <w:t>Commissioner Recruitment</w:t>
      </w:r>
    </w:p>
    <w:p w14:paraId="01F3F812" w14:textId="1BA1A853" w:rsidR="008566B4" w:rsidRPr="008566B4" w:rsidRDefault="008566B4">
      <w:r>
        <w:lastRenderedPageBreak/>
        <w:t xml:space="preserve">Pamela Proulx-Curry mentions that there are also five empty slots on the Commission Board to be filled </w:t>
      </w:r>
    </w:p>
    <w:p w14:paraId="4AE0C6D3" w14:textId="50400C50" w:rsidR="00CA78D4" w:rsidRPr="00CA78D4" w:rsidRDefault="00CA78D4">
      <w:pPr>
        <w:rPr>
          <w:b/>
          <w:bCs/>
        </w:rPr>
      </w:pPr>
      <w:r w:rsidRPr="00CA78D4">
        <w:rPr>
          <w:b/>
          <w:bCs/>
        </w:rPr>
        <w:t>Annual Retreat</w:t>
      </w:r>
    </w:p>
    <w:p w14:paraId="026C5DB2" w14:textId="5CC04B9F" w:rsidR="00AE0077" w:rsidRDefault="003B347F">
      <w:r>
        <w:t>Final report from Maria Millard on the retreat is available for Commissioners’ review.</w:t>
      </w:r>
    </w:p>
    <w:p w14:paraId="2972F6A0" w14:textId="6F1396E0" w:rsidR="003B347F" w:rsidRDefault="003B347F">
      <w:r>
        <w:t xml:space="preserve">Key outcomes </w:t>
      </w:r>
      <w:proofErr w:type="gramStart"/>
      <w:r>
        <w:t>included</w:t>
      </w:r>
      <w:proofErr w:type="gramEnd"/>
      <w:r>
        <w:t xml:space="preserve"> ensuring funding resiliency, establishing partnerships, increasing engagement, and reinforcing/supporting beneficial policies.</w:t>
      </w:r>
    </w:p>
    <w:p w14:paraId="76DB5EBD" w14:textId="4281B309" w:rsidR="003B347F" w:rsidRDefault="003B347F">
      <w:r>
        <w:t xml:space="preserve">A </w:t>
      </w:r>
      <w:proofErr w:type="gramStart"/>
      <w:r>
        <w:t>three year</w:t>
      </w:r>
      <w:proofErr w:type="gramEnd"/>
      <w:r>
        <w:t xml:space="preserve"> strategic plan also needs to be created for Volunteer Maine</w:t>
      </w:r>
      <w:r w:rsidR="00F55C5E">
        <w:t>.</w:t>
      </w:r>
    </w:p>
    <w:p w14:paraId="0DD9D79A" w14:textId="3B6E285F" w:rsidR="00F55C5E" w:rsidRPr="00F55C5E" w:rsidRDefault="00F55C5E">
      <w:r>
        <w:rPr>
          <w:i/>
          <w:iCs/>
        </w:rPr>
        <w:t>Chelsey Fortin-Trimble had to transition to a different meeting</w:t>
      </w:r>
    </w:p>
    <w:p w14:paraId="31CA7AE4" w14:textId="48C83A02" w:rsidR="00CA78D4" w:rsidRPr="00CA78D4" w:rsidRDefault="00CA78D4">
      <w:pPr>
        <w:rPr>
          <w:b/>
          <w:bCs/>
        </w:rPr>
      </w:pPr>
      <w:r>
        <w:rPr>
          <w:b/>
          <w:bCs/>
        </w:rPr>
        <w:t>Commission Task Forces</w:t>
      </w:r>
    </w:p>
    <w:p w14:paraId="28491D56" w14:textId="3DD7052B" w:rsidR="008566B4" w:rsidRDefault="008566B4">
      <w:r>
        <w:t xml:space="preserve">The motion is </w:t>
      </w:r>
      <w:r w:rsidR="00CA78D4" w:rsidRPr="00CA78D4">
        <w:t xml:space="preserve">to create a </w:t>
      </w:r>
      <w:r w:rsidR="004974B4">
        <w:t>Strategic</w:t>
      </w:r>
      <w:r w:rsidR="00CA78D4" w:rsidRPr="00CA78D4">
        <w:t xml:space="preserve"> </w:t>
      </w:r>
      <w:r w:rsidR="004974B4">
        <w:t>P</w:t>
      </w:r>
      <w:r w:rsidR="00CA78D4" w:rsidRPr="00CA78D4">
        <w:t>lan Task Force</w:t>
      </w:r>
      <w:r w:rsidR="00CA78D4">
        <w:t xml:space="preserve"> for </w:t>
      </w:r>
      <w:proofErr w:type="gramStart"/>
      <w:r w:rsidR="00CA78D4">
        <w:t>the Commission</w:t>
      </w:r>
      <w:proofErr w:type="gramEnd"/>
      <w:r w:rsidR="00CA78D4" w:rsidRPr="00CA78D4">
        <w:t xml:space="preserve">. </w:t>
      </w:r>
    </w:p>
    <w:p w14:paraId="79F5C29B" w14:textId="546B5F48" w:rsidR="00CA78D4" w:rsidRDefault="00CA78D4">
      <w:r w:rsidRPr="00CA78D4">
        <w:t>M</w:t>
      </w:r>
      <w:r w:rsidR="008566B4">
        <w:t xml:space="preserve">OVED </w:t>
      </w:r>
      <w:r w:rsidRPr="00CA78D4">
        <w:t xml:space="preserve">by </w:t>
      </w:r>
      <w:r w:rsidR="00F55C5E">
        <w:t>William Guidon Jr.</w:t>
      </w:r>
      <w:r w:rsidRPr="00CA78D4">
        <w:t xml:space="preserve"> </w:t>
      </w:r>
      <w:r w:rsidR="004974B4">
        <w:t>SECONDED</w:t>
      </w:r>
      <w:r w:rsidRPr="00CA78D4">
        <w:t xml:space="preserve"> by </w:t>
      </w:r>
      <w:r w:rsidR="00F55C5E">
        <w:t>Jennifer Burke</w:t>
      </w:r>
      <w:r w:rsidR="004974B4">
        <w:t xml:space="preserve"> to move for discussion. No conflicts of interest were announced.</w:t>
      </w:r>
    </w:p>
    <w:p w14:paraId="0F5D559E" w14:textId="2B9F7376" w:rsidR="00CA78D4" w:rsidRDefault="00CA78D4">
      <w:r>
        <w:t xml:space="preserve">Discussion. This Task </w:t>
      </w:r>
      <w:proofErr w:type="gramStart"/>
      <w:r>
        <w:t>Force</w:t>
      </w:r>
      <w:proofErr w:type="gramEnd"/>
      <w:r>
        <w:t xml:space="preserve"> like the Ad Hoc Committee for the </w:t>
      </w:r>
      <w:proofErr w:type="gramStart"/>
      <w:r>
        <w:t>Retreat</w:t>
      </w:r>
      <w:proofErr w:type="gramEnd"/>
      <w:r>
        <w:t xml:space="preserve"> would include looking at the different models and determining what is the best approach. Bandwidth, budget for an external contractor, </w:t>
      </w:r>
      <w:r w:rsidR="00F55C5E">
        <w:t>inclusion of public input, sharing the product, and deadline were all identified as priorities of the task force.</w:t>
      </w:r>
    </w:p>
    <w:p w14:paraId="604465EE" w14:textId="364C057A" w:rsidR="00CA78D4" w:rsidRDefault="00CA78D4">
      <w:proofErr w:type="gramStart"/>
      <w:r>
        <w:t>Would</w:t>
      </w:r>
      <w:proofErr w:type="gramEnd"/>
      <w:r>
        <w:t xml:space="preserve"> be about sixth months so that it would be available for when the new governor is in office</w:t>
      </w:r>
    </w:p>
    <w:p w14:paraId="08FECDA2" w14:textId="1877BE6A" w:rsidR="004974B4" w:rsidRDefault="004974B4" w:rsidP="004974B4">
      <w:r>
        <w:t>VOTE for creation of a Strategic Plan Task Force</w:t>
      </w:r>
    </w:p>
    <w:p w14:paraId="1541C510" w14:textId="3E89A6AE" w:rsidR="008566B4" w:rsidRDefault="008566B4">
      <w:r>
        <w:t xml:space="preserve">In Favor: Adams, Branham, Burke, Guidon Jr., Krebs, Lebson, May, Preecs, </w:t>
      </w:r>
      <w:r w:rsidR="00F55C5E">
        <w:t xml:space="preserve">Proulx-Curry, </w:t>
      </w:r>
      <w:r>
        <w:t>Sawyer-Manter, Williams; MOTION PASSED</w:t>
      </w:r>
    </w:p>
    <w:p w14:paraId="54CE1EB4" w14:textId="3C4E5FA9" w:rsidR="00F55C5E" w:rsidRPr="00CA78D4" w:rsidRDefault="00F55C5E">
      <w:r>
        <w:t>Task force assignments will be emailed to Commissioners following the meeting.</w:t>
      </w:r>
    </w:p>
    <w:p w14:paraId="4EAD7F7A" w14:textId="0914EA47" w:rsidR="006B7B71" w:rsidRDefault="006B7B71">
      <w:pPr>
        <w:rPr>
          <w:b/>
          <w:bCs/>
        </w:rPr>
      </w:pPr>
      <w:r>
        <w:rPr>
          <w:b/>
          <w:bCs/>
        </w:rPr>
        <w:t>FOCUS ON MISSION RESPONSIBILITIES</w:t>
      </w:r>
    </w:p>
    <w:p w14:paraId="628FABA2" w14:textId="4CDBE517" w:rsidR="00CA78D4" w:rsidRDefault="006B7B71" w:rsidP="0028676C">
      <w:r>
        <w:rPr>
          <w:b/>
          <w:bCs/>
        </w:rPr>
        <w:t xml:space="preserve">Commissioner Ambassador </w:t>
      </w:r>
      <w:r w:rsidR="008566B4">
        <w:rPr>
          <w:b/>
          <w:bCs/>
        </w:rPr>
        <w:t>Program</w:t>
      </w:r>
      <w:r>
        <w:rPr>
          <w:b/>
          <w:bCs/>
        </w:rPr>
        <w:t xml:space="preserve"> </w:t>
      </w:r>
      <w:r w:rsidR="001B598D">
        <w:t xml:space="preserve"> </w:t>
      </w:r>
    </w:p>
    <w:p w14:paraId="4441FF30" w14:textId="1A7EF190" w:rsidR="008566B4" w:rsidRDefault="008566B4" w:rsidP="0028676C">
      <w:r>
        <w:t xml:space="preserve">Make your commitments based on geographic locations. </w:t>
      </w:r>
    </w:p>
    <w:p w14:paraId="66198901" w14:textId="5C061811" w:rsidR="008566B4" w:rsidRDefault="008566B4" w:rsidP="0028676C">
      <w:r>
        <w:t>Diane Lebson served as the ambassador to Trekkers and Pamela Proulx-Curry was the ambassador to the Penobscot Nation</w:t>
      </w:r>
    </w:p>
    <w:p w14:paraId="631EDC0B" w14:textId="064C0381" w:rsidR="008566B4" w:rsidRDefault="008566B4" w:rsidP="0028676C">
      <w:r>
        <w:t>Celeste Branham and Britt have been invited by Resilience Corps to attend an in-service day with Window Dressers in October</w:t>
      </w:r>
    </w:p>
    <w:p w14:paraId="0561AC4E" w14:textId="4DC49913" w:rsidR="008566B4" w:rsidRDefault="008566B4" w:rsidP="0028676C">
      <w:r>
        <w:lastRenderedPageBreak/>
        <w:t>Commission assignments lists will be updated and distributed to Commissioners</w:t>
      </w:r>
    </w:p>
    <w:p w14:paraId="0333436A" w14:textId="1D57DA13" w:rsidR="00516BE5" w:rsidRPr="008566B4" w:rsidRDefault="004974B4" w:rsidP="006D128D">
      <w:r>
        <w:t xml:space="preserve">Mary Krebs asked for clarification of Commissioner’s role as ambassador. </w:t>
      </w:r>
      <w:r w:rsidR="006D128D">
        <w:t xml:space="preserve">Commissioners discussed how engaging with the programs, offering support, and making connections to program leaders are prioritized and that additional guidance is available for Commissioners. </w:t>
      </w:r>
    </w:p>
    <w:p w14:paraId="2D7D06C3" w14:textId="0B41850B" w:rsidR="003C687E" w:rsidRPr="003C687E" w:rsidRDefault="003C687E">
      <w:pPr>
        <w:rPr>
          <w:b/>
          <w:bCs/>
        </w:rPr>
      </w:pPr>
      <w:r w:rsidRPr="003C687E">
        <w:rPr>
          <w:b/>
          <w:bCs/>
        </w:rPr>
        <w:t>BUSINESS REPORTS</w:t>
      </w:r>
    </w:p>
    <w:p w14:paraId="37D60A3D" w14:textId="3A6F534B" w:rsidR="001D61C0" w:rsidRDefault="001D61C0" w:rsidP="001D61C0">
      <w:r>
        <w:rPr>
          <w:b/>
          <w:bCs/>
        </w:rPr>
        <w:t xml:space="preserve">Institutional Effectiveness and Accountability. </w:t>
      </w:r>
    </w:p>
    <w:p w14:paraId="3F429F97" w14:textId="3C0127D3" w:rsidR="00516BE5" w:rsidRDefault="001D61C0" w:rsidP="004974B4">
      <w:r>
        <w:t>Celeste discusses l</w:t>
      </w:r>
      <w:r w:rsidR="00516BE5">
        <w:t>ooking for more task force members every first Wednesday of the month at noon</w:t>
      </w:r>
    </w:p>
    <w:p w14:paraId="484B5E3F" w14:textId="05EE4A7B" w:rsidR="00516BE5" w:rsidRPr="00516BE5" w:rsidRDefault="00516BE5" w:rsidP="004974B4">
      <w:r>
        <w:t xml:space="preserve">Celeste Branham has invited Panthea </w:t>
      </w:r>
      <w:proofErr w:type="spellStart"/>
      <w:r>
        <w:t>Burhams</w:t>
      </w:r>
      <w:proofErr w:type="spellEnd"/>
      <w:r>
        <w:t xml:space="preserve"> Program Manager for Wabanaki Reach to the October Commission Board Meeting  </w:t>
      </w:r>
    </w:p>
    <w:p w14:paraId="6893EFCB" w14:textId="71946EE8" w:rsidR="00516BE5" w:rsidRDefault="00516BE5" w:rsidP="004974B4">
      <w:pPr>
        <w:rPr>
          <w:b/>
          <w:bCs/>
        </w:rPr>
      </w:pPr>
      <w:r>
        <w:rPr>
          <w:b/>
          <w:bCs/>
        </w:rPr>
        <w:t>Service Programs Task Force</w:t>
      </w:r>
    </w:p>
    <w:p w14:paraId="676EB780" w14:textId="49C076C0" w:rsidR="00516BE5" w:rsidRDefault="00516BE5" w:rsidP="004974B4">
      <w:r>
        <w:t xml:space="preserve">Maureen Kendzierski discusses </w:t>
      </w:r>
      <w:r w:rsidR="00F1209E">
        <w:t xml:space="preserve">Maine Service Fellows’ service terms and the host site commitments and asks the Commission to vote on how long a site can host a Fellow and how long a Fellow can serve at a site. Currently host sites can host a service fellow twice but the project must be completely different or be significantly expanded. Request to codify that the service fellows can serve two </w:t>
      </w:r>
      <w:proofErr w:type="gramStart"/>
      <w:r w:rsidR="00F1209E">
        <w:t>10 month</w:t>
      </w:r>
      <w:proofErr w:type="gramEnd"/>
      <w:r w:rsidR="00F1209E">
        <w:t xml:space="preserve"> terms of service and that sites can host two </w:t>
      </w:r>
      <w:proofErr w:type="gramStart"/>
      <w:r w:rsidR="00F1209E">
        <w:t>ten month</w:t>
      </w:r>
      <w:proofErr w:type="gramEnd"/>
      <w:r w:rsidR="00F1209E">
        <w:t xml:space="preserve"> term of service OR one </w:t>
      </w:r>
      <w:proofErr w:type="gramStart"/>
      <w:r w:rsidR="00F1209E">
        <w:t>twenty month</w:t>
      </w:r>
      <w:proofErr w:type="gramEnd"/>
      <w:r w:rsidR="00F1209E">
        <w:t xml:space="preserve"> term of service. The service member is not </w:t>
      </w:r>
      <w:proofErr w:type="gramStart"/>
      <w:r w:rsidR="00F1209E">
        <w:t>obligated</w:t>
      </w:r>
      <w:proofErr w:type="gramEnd"/>
      <w:r w:rsidR="00F1209E">
        <w:t xml:space="preserve"> to commit to the full twenty months of service even if they apply to the position advertised as twenty </w:t>
      </w:r>
      <w:proofErr w:type="gramStart"/>
      <w:r w:rsidR="00F1209E">
        <w:t>month</w:t>
      </w:r>
      <w:proofErr w:type="gramEnd"/>
      <w:r w:rsidR="00F1209E">
        <w:t xml:space="preserve"> they are only obligated to ten months and then a subsequent ten months.</w:t>
      </w:r>
    </w:p>
    <w:p w14:paraId="310570CB" w14:textId="2730BA80" w:rsidR="00F1209E" w:rsidRDefault="00F1209E" w:rsidP="004974B4">
      <w:r>
        <w:t>These recommendations</w:t>
      </w:r>
      <w:r w:rsidR="008B3404">
        <w:t xml:space="preserve"> were developed in response to feedback from Host Sites</w:t>
      </w:r>
    </w:p>
    <w:p w14:paraId="445AE615" w14:textId="5F0504F8" w:rsidR="00F1209E" w:rsidRDefault="00F1209E" w:rsidP="004974B4">
      <w:r>
        <w:t xml:space="preserve">Question: if site does a </w:t>
      </w:r>
      <w:proofErr w:type="gramStart"/>
      <w:r>
        <w:t>ten month</w:t>
      </w:r>
      <w:proofErr w:type="gramEnd"/>
      <w:r>
        <w:t xml:space="preserve"> agreement and </w:t>
      </w:r>
      <w:proofErr w:type="gramStart"/>
      <w:r>
        <w:t>realize</w:t>
      </w:r>
      <w:proofErr w:type="gramEnd"/>
      <w:r>
        <w:t xml:space="preserve"> that they cannot complete the project in ten months and require longer </w:t>
      </w:r>
    </w:p>
    <w:p w14:paraId="370A76F5" w14:textId="028747A2" w:rsidR="00F1209E" w:rsidRDefault="00F1209E" w:rsidP="004974B4">
      <w:r>
        <w:t xml:space="preserve">They cannot increase to twenty </w:t>
      </w:r>
      <w:proofErr w:type="gramStart"/>
      <w:r>
        <w:t>months</w:t>
      </w:r>
      <w:proofErr w:type="gramEnd"/>
      <w:r>
        <w:t xml:space="preserve"> but a review occurs </w:t>
      </w:r>
      <w:proofErr w:type="gramStart"/>
      <w:r>
        <w:t>at</w:t>
      </w:r>
      <w:proofErr w:type="gramEnd"/>
      <w:r>
        <w:t xml:space="preserve"> two months to evaluate where the project is and if it is feasible</w:t>
      </w:r>
    </w:p>
    <w:p w14:paraId="4A964A0F" w14:textId="122CCBEF" w:rsidR="00F1209E" w:rsidRDefault="008B3404" w:rsidP="004974B4">
      <w:r>
        <w:t xml:space="preserve">Celeste MOVED Jennifer Burke SECONDED </w:t>
      </w:r>
    </w:p>
    <w:p w14:paraId="36CC6377" w14:textId="7075E783" w:rsidR="008B3404" w:rsidRDefault="008B3404" w:rsidP="004974B4">
      <w:r>
        <w:t>Discussion was opened and closed</w:t>
      </w:r>
    </w:p>
    <w:p w14:paraId="530113DE" w14:textId="26196240" w:rsidR="008B3404" w:rsidRPr="00516BE5" w:rsidRDefault="008B3404" w:rsidP="004974B4">
      <w:r>
        <w:t>Roll Call: In favor Adams, Branham, Burke, Guidon Jr., Krebs, Lebson, May, Preecs, Proulx Curry, Manter-Sawyer, Williams MOTION PASSED</w:t>
      </w:r>
    </w:p>
    <w:p w14:paraId="4E7EDAD0" w14:textId="58F27589" w:rsidR="00351D50" w:rsidRDefault="003C687E" w:rsidP="004974B4">
      <w:pPr>
        <w:rPr>
          <w:b/>
          <w:bCs/>
        </w:rPr>
      </w:pPr>
      <w:r>
        <w:rPr>
          <w:b/>
          <w:bCs/>
        </w:rPr>
        <w:t xml:space="preserve">Public Policy. </w:t>
      </w:r>
    </w:p>
    <w:p w14:paraId="3C9A03A9" w14:textId="3187A57F" w:rsidR="008B3404" w:rsidRPr="008B3404" w:rsidRDefault="008B3404" w:rsidP="004974B4">
      <w:r>
        <w:lastRenderedPageBreak/>
        <w:t>Ruben Torres and Tade Sullivan are co-chairs of the public policy task force and focus is on meetings with five key legislators</w:t>
      </w:r>
    </w:p>
    <w:p w14:paraId="59F5331D" w14:textId="3BE4BEF8" w:rsidR="00FE655C" w:rsidRDefault="009C1BFF" w:rsidP="008B3404">
      <w:r>
        <w:rPr>
          <w:b/>
          <w:bCs/>
        </w:rPr>
        <w:t xml:space="preserve">Grant Selection and Performance Task Force. </w:t>
      </w:r>
    </w:p>
    <w:p w14:paraId="1356545C" w14:textId="6F805741" w:rsidR="008B3404" w:rsidRDefault="008B3404" w:rsidP="008B3404">
      <w:r>
        <w:t>Bill Guidon Jr. discussed how FY23 for Penobscot Nation funds are available but</w:t>
      </w:r>
      <w:r w:rsidR="006D128D">
        <w:t xml:space="preserve"> are restricted in their use</w:t>
      </w:r>
    </w:p>
    <w:p w14:paraId="39A42FAF" w14:textId="493DE4D5" w:rsidR="008B3404" w:rsidRDefault="008B3404" w:rsidP="008B3404">
      <w:r>
        <w:t>How best to use these funds – reached out to current grantees for additional capacity but ultimately opened a Rural Grant that will close October 15</w:t>
      </w:r>
      <w:r w:rsidRPr="008B3404">
        <w:rPr>
          <w:vertAlign w:val="superscript"/>
        </w:rPr>
        <w:t>th</w:t>
      </w:r>
      <w:r>
        <w:t xml:space="preserve"> and will have recommendations in November </w:t>
      </w:r>
    </w:p>
    <w:p w14:paraId="7C45F94E" w14:textId="4C14C146" w:rsidR="008B3404" w:rsidRDefault="008B3404" w:rsidP="008B3404">
      <w:r>
        <w:t>Main Street Skowhegan mentioned they may have capacity to take on more but currently the task force is focusing on the Rural Grant applications</w:t>
      </w:r>
    </w:p>
    <w:p w14:paraId="5C2B4EEB" w14:textId="53477B9C" w:rsidR="00DC2AE6" w:rsidRDefault="00561371" w:rsidP="008B3404">
      <w:r>
        <w:rPr>
          <w:b/>
          <w:bCs/>
        </w:rPr>
        <w:t xml:space="preserve">Executive Committee. </w:t>
      </w:r>
    </w:p>
    <w:p w14:paraId="49355156" w14:textId="34C9B75E" w:rsidR="008B3404" w:rsidRDefault="008B3404" w:rsidP="008B3404">
      <w:r>
        <w:t>Minutes were posted and approved</w:t>
      </w:r>
      <w:r w:rsidR="001D61C0">
        <w:t>.</w:t>
      </w:r>
    </w:p>
    <w:p w14:paraId="5BB3894C" w14:textId="63A09720" w:rsidR="001B5D52" w:rsidRDefault="00EA4D9A" w:rsidP="001D61C0">
      <w:r>
        <w:rPr>
          <w:b/>
          <w:bCs/>
        </w:rPr>
        <w:t>Communications Task Force</w:t>
      </w:r>
      <w:r w:rsidR="001D61C0">
        <w:rPr>
          <w:b/>
          <w:bCs/>
        </w:rPr>
        <w:t xml:space="preserve">. </w:t>
      </w:r>
    </w:p>
    <w:p w14:paraId="02EFEBE1" w14:textId="29A05D3D" w:rsidR="001D61C0" w:rsidRDefault="001D61C0" w:rsidP="001D61C0">
      <w:r>
        <w:t xml:space="preserve">Diane Lebson is focused on working with Maine Volunteer Foundation and is stepping away as chair for Communications Task Force. </w:t>
      </w:r>
    </w:p>
    <w:p w14:paraId="0C772DD5" w14:textId="414AD686" w:rsidR="001D61C0" w:rsidRDefault="001D61C0" w:rsidP="001D61C0">
      <w:r>
        <w:t>Need to address</w:t>
      </w:r>
      <w:r w:rsidR="006D128D">
        <w:t xml:space="preserve"> the</w:t>
      </w:r>
      <w:r>
        <w:t xml:space="preserve"> Communications Task Force in the absence of a Public Information Officer</w:t>
      </w:r>
    </w:p>
    <w:p w14:paraId="2F730D69" w14:textId="77777777" w:rsidR="001D61C0" w:rsidRDefault="001D61C0" w:rsidP="001D61C0">
      <w:r>
        <w:rPr>
          <w:b/>
          <w:bCs/>
        </w:rPr>
        <w:t>Financial Task Force.</w:t>
      </w:r>
      <w:r>
        <w:t xml:space="preserve"> </w:t>
      </w:r>
    </w:p>
    <w:p w14:paraId="6BD6519B" w14:textId="77777777" w:rsidR="001D61C0" w:rsidRPr="001B5D52" w:rsidRDefault="001D61C0" w:rsidP="001D61C0">
      <w:r>
        <w:t>Jennifer Burke discussed the task force in absence of Luke Shorty and acknowledges Brittany Gleixner-Hayat’s guidance in understanding the finances of the Commission</w:t>
      </w:r>
    </w:p>
    <w:p w14:paraId="313DEB27" w14:textId="0B153513" w:rsidR="001D61C0" w:rsidRDefault="001D61C0" w:rsidP="001D61C0">
      <w:r>
        <w:t xml:space="preserve">Brittany Gleixner-Hayat discussed the flexibility of finances that </w:t>
      </w:r>
      <w:proofErr w:type="gramStart"/>
      <w:r>
        <w:t>exists</w:t>
      </w:r>
      <w:proofErr w:type="gramEnd"/>
      <w:r>
        <w:t xml:space="preserve"> because of recent federal and staff changes</w:t>
      </w:r>
      <w:r w:rsidR="00147407">
        <w:t>.</w:t>
      </w:r>
    </w:p>
    <w:p w14:paraId="246ADE42" w14:textId="0ACE0A28" w:rsidR="00147407" w:rsidRDefault="00147407" w:rsidP="001D61C0">
      <w:r>
        <w:t xml:space="preserve">William Guidon Jr. emphasizes that it is important to support the Commission in their decisions on financial decisions involving staff and programs. </w:t>
      </w:r>
    </w:p>
    <w:p w14:paraId="460706ED" w14:textId="2473698C" w:rsidR="00147407" w:rsidRDefault="00147407" w:rsidP="001D61C0">
      <w:r>
        <w:t>Pamela Proulx-Curry expressed admiration for Brittany Gleixner-Hayat’s strategic approach to the Commission’s finances.</w:t>
      </w:r>
    </w:p>
    <w:p w14:paraId="7AC80B11" w14:textId="0A1F1F48" w:rsidR="00B53283" w:rsidRPr="00AA1A56" w:rsidRDefault="001044BC">
      <w:r>
        <w:rPr>
          <w:b/>
          <w:bCs/>
        </w:rPr>
        <w:t xml:space="preserve">AmeriCorps (federal agency). </w:t>
      </w:r>
      <w:r w:rsidR="00AA1A56">
        <w:t>No federal agency update</w:t>
      </w:r>
      <w:r w:rsidR="00A27042">
        <w:t>.</w:t>
      </w:r>
    </w:p>
    <w:p w14:paraId="53B11776" w14:textId="3E288F95" w:rsidR="006E4D72" w:rsidRPr="006D128D" w:rsidRDefault="00847CDA" w:rsidP="005A35FE">
      <w:pPr>
        <w:rPr>
          <w:rStyle w:val="Strong"/>
          <w:rFonts w:cs="Arial"/>
          <w:color w:val="141414"/>
          <w:shd w:val="clear" w:color="auto" w:fill="FFFFFF"/>
        </w:rPr>
      </w:pPr>
      <w:r w:rsidRPr="006D128D">
        <w:rPr>
          <w:rStyle w:val="Strong"/>
          <w:rFonts w:cs="Arial"/>
          <w:color w:val="141414"/>
          <w:shd w:val="clear" w:color="auto" w:fill="FFFFFF"/>
        </w:rPr>
        <w:t>Commission staff reports</w:t>
      </w:r>
      <w:r w:rsidR="00147407" w:rsidRPr="006D128D">
        <w:rPr>
          <w:rStyle w:val="Strong"/>
          <w:rFonts w:cs="Arial"/>
          <w:color w:val="141414"/>
          <w:shd w:val="clear" w:color="auto" w:fill="FFFFFF"/>
        </w:rPr>
        <w:t>.</w:t>
      </w:r>
    </w:p>
    <w:p w14:paraId="1F52046F" w14:textId="31899330" w:rsidR="00147407" w:rsidRPr="006D128D" w:rsidRDefault="00147407" w:rsidP="005A35FE">
      <w:pPr>
        <w:rPr>
          <w:rStyle w:val="Strong"/>
          <w:rFonts w:cs="Arial"/>
          <w:b w:val="0"/>
          <w:bCs w:val="0"/>
          <w:color w:val="141414"/>
          <w:shd w:val="clear" w:color="auto" w:fill="FFFFFF"/>
        </w:rPr>
      </w:pPr>
      <w:r w:rsidRPr="006D128D">
        <w:rPr>
          <w:rStyle w:val="Strong"/>
          <w:rFonts w:cs="Arial"/>
          <w:b w:val="0"/>
          <w:bCs w:val="0"/>
          <w:color w:val="141414"/>
          <w:shd w:val="clear" w:color="auto" w:fill="FFFFFF"/>
        </w:rPr>
        <w:t>Michael Ashmore expressed remorse that he did not have his staff report available</w:t>
      </w:r>
    </w:p>
    <w:p w14:paraId="0FF00576" w14:textId="3D76DF7C" w:rsidR="00147407" w:rsidRPr="006D128D" w:rsidRDefault="00147407" w:rsidP="005A35FE">
      <w:pPr>
        <w:rPr>
          <w:rStyle w:val="Strong"/>
          <w:rFonts w:cs="Arial"/>
          <w:b w:val="0"/>
          <w:bCs w:val="0"/>
          <w:color w:val="141414"/>
          <w:shd w:val="clear" w:color="auto" w:fill="FFFFFF"/>
        </w:rPr>
      </w:pPr>
      <w:r w:rsidRPr="006D128D">
        <w:rPr>
          <w:rStyle w:val="Strong"/>
          <w:rFonts w:cs="Arial"/>
          <w:b w:val="0"/>
          <w:bCs w:val="0"/>
          <w:color w:val="141414"/>
          <w:shd w:val="clear" w:color="auto" w:fill="FFFFFF"/>
        </w:rPr>
        <w:lastRenderedPageBreak/>
        <w:t>Updates on NYC Climate Week and Serve Maine to be discussed in the coming meeting</w:t>
      </w:r>
    </w:p>
    <w:p w14:paraId="3961D3C8" w14:textId="4BDDFDB5" w:rsidR="005A35FE" w:rsidRPr="006D128D" w:rsidRDefault="005A35FE" w:rsidP="005A35FE">
      <w:pPr>
        <w:rPr>
          <w:rFonts w:cs="Arial"/>
          <w:b/>
          <w:bCs/>
          <w:color w:val="141414"/>
          <w:shd w:val="clear" w:color="auto" w:fill="FFFFFF"/>
        </w:rPr>
      </w:pPr>
      <w:r w:rsidRPr="006D128D">
        <w:rPr>
          <w:rFonts w:cs="Arial"/>
          <w:b/>
          <w:bCs/>
          <w:color w:val="141414"/>
          <w:shd w:val="clear" w:color="auto" w:fill="FFFFFF"/>
        </w:rPr>
        <w:t>BUSINESS WRAP UP</w:t>
      </w:r>
    </w:p>
    <w:p w14:paraId="168FB50F" w14:textId="2CFFAFCB" w:rsidR="00147407" w:rsidRPr="006D128D" w:rsidRDefault="00147407" w:rsidP="005A35FE">
      <w:pPr>
        <w:rPr>
          <w:rFonts w:cs="Arial"/>
          <w:color w:val="141414"/>
          <w:shd w:val="clear" w:color="auto" w:fill="FFFFFF"/>
        </w:rPr>
      </w:pPr>
      <w:r w:rsidRPr="006D128D">
        <w:rPr>
          <w:rFonts w:cs="Arial"/>
          <w:color w:val="141414"/>
          <w:shd w:val="clear" w:color="auto" w:fill="FFFFFF"/>
        </w:rPr>
        <w:t>Orientation for new Commissioners</w:t>
      </w:r>
    </w:p>
    <w:p w14:paraId="1EA57F0D" w14:textId="709AB5CE" w:rsidR="006E4D72" w:rsidRPr="006D128D" w:rsidRDefault="00C719A7" w:rsidP="005A35FE">
      <w:pPr>
        <w:rPr>
          <w:rFonts w:cs="Arial"/>
          <w:color w:val="141414"/>
          <w:shd w:val="clear" w:color="auto" w:fill="FFFFFF"/>
        </w:rPr>
      </w:pPr>
      <w:r w:rsidRPr="006D128D">
        <w:rPr>
          <w:rFonts w:cs="Arial"/>
          <w:color w:val="141414"/>
          <w:shd w:val="clear" w:color="auto" w:fill="FFFFFF"/>
        </w:rPr>
        <w:t>Pamela</w:t>
      </w:r>
      <w:r w:rsidR="006E4D72" w:rsidRPr="006D128D">
        <w:rPr>
          <w:rFonts w:cs="Arial"/>
          <w:color w:val="141414"/>
          <w:shd w:val="clear" w:color="auto" w:fill="FFFFFF"/>
        </w:rPr>
        <w:t xml:space="preserve"> checked in on the hybrid meeting experience and all members that were online reported that the visual w</w:t>
      </w:r>
      <w:r w:rsidR="0045017F" w:rsidRPr="006D128D">
        <w:rPr>
          <w:rFonts w:cs="Arial"/>
          <w:color w:val="141414"/>
          <w:shd w:val="clear" w:color="auto" w:fill="FFFFFF"/>
        </w:rPr>
        <w:t>as</w:t>
      </w:r>
      <w:r w:rsidR="006E4D72" w:rsidRPr="006D128D">
        <w:rPr>
          <w:rFonts w:cs="Arial"/>
          <w:color w:val="141414"/>
          <w:shd w:val="clear" w:color="auto" w:fill="FFFFFF"/>
        </w:rPr>
        <w:t xml:space="preserve"> </w:t>
      </w:r>
      <w:proofErr w:type="gramStart"/>
      <w:r w:rsidR="006E4D72" w:rsidRPr="006D128D">
        <w:rPr>
          <w:rFonts w:cs="Arial"/>
          <w:color w:val="141414"/>
          <w:shd w:val="clear" w:color="auto" w:fill="FFFFFF"/>
        </w:rPr>
        <w:t>good</w:t>
      </w:r>
      <w:proofErr w:type="gramEnd"/>
      <w:r w:rsidR="006E4D72" w:rsidRPr="006D128D">
        <w:rPr>
          <w:rFonts w:cs="Arial"/>
          <w:color w:val="141414"/>
          <w:shd w:val="clear" w:color="auto" w:fill="FFFFFF"/>
        </w:rPr>
        <w:t xml:space="preserve"> </w:t>
      </w:r>
      <w:r w:rsidR="0045017F" w:rsidRPr="006D128D">
        <w:rPr>
          <w:rFonts w:cs="Arial"/>
          <w:color w:val="141414"/>
          <w:shd w:val="clear" w:color="auto" w:fill="FFFFFF"/>
        </w:rPr>
        <w:t xml:space="preserve">but the audio was </w:t>
      </w:r>
      <w:proofErr w:type="gramStart"/>
      <w:r w:rsidR="0045017F" w:rsidRPr="006D128D">
        <w:rPr>
          <w:rFonts w:cs="Arial"/>
          <w:color w:val="141414"/>
          <w:shd w:val="clear" w:color="auto" w:fill="FFFFFF"/>
        </w:rPr>
        <w:t>spotty</w:t>
      </w:r>
      <w:proofErr w:type="gramEnd"/>
      <w:r w:rsidR="0045017F" w:rsidRPr="006D128D">
        <w:rPr>
          <w:rFonts w:cs="Arial"/>
          <w:color w:val="141414"/>
          <w:shd w:val="clear" w:color="auto" w:fill="FFFFFF"/>
        </w:rPr>
        <w:t xml:space="preserve"> </w:t>
      </w:r>
      <w:r w:rsidR="006E4D72" w:rsidRPr="006D128D">
        <w:rPr>
          <w:rFonts w:cs="Arial"/>
          <w:color w:val="141414"/>
          <w:shd w:val="clear" w:color="auto" w:fill="FFFFFF"/>
        </w:rPr>
        <w:t xml:space="preserve">and all members present in person were also good. </w:t>
      </w:r>
    </w:p>
    <w:p w14:paraId="25D8D7EC" w14:textId="7D972598" w:rsidR="0045017F" w:rsidRPr="006D128D" w:rsidRDefault="0045017F" w:rsidP="005A35FE">
      <w:pPr>
        <w:rPr>
          <w:rFonts w:cs="Arial"/>
          <w:color w:val="141414"/>
          <w:shd w:val="clear" w:color="auto" w:fill="FFFFFF"/>
        </w:rPr>
      </w:pPr>
      <w:r w:rsidRPr="006D128D">
        <w:rPr>
          <w:rFonts w:cs="Arial"/>
          <w:color w:val="141414"/>
          <w:shd w:val="clear" w:color="auto" w:fill="FFFFFF"/>
        </w:rPr>
        <w:t>Next scheduled business meeting is October 17</w:t>
      </w:r>
      <w:r w:rsidRPr="006D128D">
        <w:rPr>
          <w:rFonts w:cs="Arial"/>
          <w:color w:val="141414"/>
          <w:shd w:val="clear" w:color="auto" w:fill="FFFFFF"/>
          <w:vertAlign w:val="superscript"/>
        </w:rPr>
        <w:t>th</w:t>
      </w:r>
      <w:r w:rsidRPr="006D128D">
        <w:rPr>
          <w:rFonts w:cs="Arial"/>
          <w:color w:val="141414"/>
          <w:shd w:val="clear" w:color="auto" w:fill="FFFFFF"/>
        </w:rPr>
        <w:t>, 2025</w:t>
      </w:r>
    </w:p>
    <w:p w14:paraId="4B26C9BD" w14:textId="77777777" w:rsidR="0045017F" w:rsidRPr="006D128D" w:rsidRDefault="005A35FE" w:rsidP="005A35FE">
      <w:pPr>
        <w:rPr>
          <w:rFonts w:cs="Arial"/>
          <w:color w:val="141414"/>
          <w:shd w:val="clear" w:color="auto" w:fill="FFFFFF"/>
        </w:rPr>
      </w:pPr>
      <w:r w:rsidRPr="006D128D">
        <w:rPr>
          <w:rFonts w:cs="Arial"/>
          <w:color w:val="141414"/>
          <w:shd w:val="clear" w:color="auto" w:fill="FFFFFF"/>
        </w:rPr>
        <w:t xml:space="preserve">Motion was made to adjourn </w:t>
      </w:r>
      <w:r w:rsidR="006E4D72" w:rsidRPr="006D128D">
        <w:rPr>
          <w:rFonts w:cs="Arial"/>
          <w:color w:val="141414"/>
          <w:shd w:val="clear" w:color="auto" w:fill="FFFFFF"/>
        </w:rPr>
        <w:t xml:space="preserve">it </w:t>
      </w:r>
    </w:p>
    <w:p w14:paraId="1E27D7E1" w14:textId="77777777" w:rsidR="0045017F" w:rsidRPr="006D128D" w:rsidRDefault="0045017F" w:rsidP="005A35FE">
      <w:pPr>
        <w:rPr>
          <w:rFonts w:cs="Arial"/>
          <w:color w:val="141414"/>
          <w:shd w:val="clear" w:color="auto" w:fill="FFFFFF"/>
        </w:rPr>
      </w:pPr>
      <w:r w:rsidRPr="006D128D">
        <w:rPr>
          <w:rFonts w:cs="Arial"/>
          <w:color w:val="141414"/>
          <w:shd w:val="clear" w:color="auto" w:fill="FFFFFF"/>
        </w:rPr>
        <w:t xml:space="preserve">Scott MOVED and SECONDED by Pam </w:t>
      </w:r>
    </w:p>
    <w:p w14:paraId="79066782" w14:textId="62C4E764" w:rsidR="005A35FE" w:rsidRPr="006D128D" w:rsidRDefault="006E4D72" w:rsidP="005A35FE">
      <w:pPr>
        <w:rPr>
          <w:rFonts w:cs="Arial"/>
          <w:color w:val="141414"/>
          <w:shd w:val="clear" w:color="auto" w:fill="FFFFFF"/>
        </w:rPr>
      </w:pPr>
      <w:r w:rsidRPr="006D128D">
        <w:rPr>
          <w:rFonts w:cs="Arial"/>
          <w:color w:val="141414"/>
          <w:shd w:val="clear" w:color="auto" w:fill="FFFFFF"/>
        </w:rPr>
        <w:t xml:space="preserve">was moved and </w:t>
      </w:r>
      <w:r w:rsidR="005A35FE" w:rsidRPr="006D128D">
        <w:rPr>
          <w:rFonts w:cs="Arial"/>
          <w:color w:val="141414"/>
          <w:shd w:val="clear" w:color="auto" w:fill="FFFFFF"/>
        </w:rPr>
        <w:t>accepted unanimously. The meeting adjourned at 12:</w:t>
      </w:r>
      <w:r w:rsidR="0045017F" w:rsidRPr="006D128D">
        <w:rPr>
          <w:rFonts w:cs="Arial"/>
          <w:color w:val="141414"/>
          <w:shd w:val="clear" w:color="auto" w:fill="FFFFFF"/>
        </w:rPr>
        <w:t>03</w:t>
      </w:r>
      <w:r w:rsidR="005A35FE" w:rsidRPr="006D128D">
        <w:rPr>
          <w:rFonts w:cs="Arial"/>
          <w:color w:val="141414"/>
          <w:shd w:val="clear" w:color="auto" w:fill="FFFFFF"/>
        </w:rPr>
        <w:t xml:space="preserve"> pm.</w:t>
      </w:r>
    </w:p>
    <w:p w14:paraId="3E7FFC39" w14:textId="2097AFB7" w:rsidR="006D4206" w:rsidRPr="00847CDA" w:rsidRDefault="00847CDA">
      <w:r>
        <w:rPr>
          <w:rStyle w:val="Strong"/>
          <w:rFonts w:ascii="Arial" w:hAnsi="Arial" w:cs="Arial"/>
          <w:b w:val="0"/>
          <w:bCs w:val="0"/>
          <w:color w:val="141414"/>
          <w:shd w:val="clear" w:color="auto" w:fill="FFFFFF"/>
        </w:rPr>
        <w:t xml:space="preserve"> </w:t>
      </w:r>
    </w:p>
    <w:sectPr w:rsidR="006D4206" w:rsidRPr="0084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06"/>
    <w:rsid w:val="00053D26"/>
    <w:rsid w:val="00054898"/>
    <w:rsid w:val="000648D7"/>
    <w:rsid w:val="000B5DCA"/>
    <w:rsid w:val="000D2CE1"/>
    <w:rsid w:val="00103306"/>
    <w:rsid w:val="001044BC"/>
    <w:rsid w:val="001121D9"/>
    <w:rsid w:val="00127DD9"/>
    <w:rsid w:val="00134016"/>
    <w:rsid w:val="00145CAC"/>
    <w:rsid w:val="001467FD"/>
    <w:rsid w:val="00147407"/>
    <w:rsid w:val="00160D12"/>
    <w:rsid w:val="001902B1"/>
    <w:rsid w:val="00191A63"/>
    <w:rsid w:val="001A1FF0"/>
    <w:rsid w:val="001B26E4"/>
    <w:rsid w:val="001B598D"/>
    <w:rsid w:val="001B5D52"/>
    <w:rsid w:val="001C119E"/>
    <w:rsid w:val="001C1FFE"/>
    <w:rsid w:val="001D0B56"/>
    <w:rsid w:val="001D61C0"/>
    <w:rsid w:val="0020234B"/>
    <w:rsid w:val="00203F64"/>
    <w:rsid w:val="0021506B"/>
    <w:rsid w:val="00217BB9"/>
    <w:rsid w:val="00232C07"/>
    <w:rsid w:val="0023747A"/>
    <w:rsid w:val="00245732"/>
    <w:rsid w:val="00256784"/>
    <w:rsid w:val="00267E4C"/>
    <w:rsid w:val="00281076"/>
    <w:rsid w:val="00282BCD"/>
    <w:rsid w:val="00282E7D"/>
    <w:rsid w:val="0028676C"/>
    <w:rsid w:val="002A53C4"/>
    <w:rsid w:val="002C4789"/>
    <w:rsid w:val="002C6F68"/>
    <w:rsid w:val="002D178F"/>
    <w:rsid w:val="002F38DE"/>
    <w:rsid w:val="002F4077"/>
    <w:rsid w:val="002F62CE"/>
    <w:rsid w:val="0030587B"/>
    <w:rsid w:val="003278B8"/>
    <w:rsid w:val="00333830"/>
    <w:rsid w:val="003451A0"/>
    <w:rsid w:val="00351D50"/>
    <w:rsid w:val="00360D1D"/>
    <w:rsid w:val="00373C66"/>
    <w:rsid w:val="0037779F"/>
    <w:rsid w:val="00387FD4"/>
    <w:rsid w:val="00390317"/>
    <w:rsid w:val="00394269"/>
    <w:rsid w:val="003A1878"/>
    <w:rsid w:val="003B0A2B"/>
    <w:rsid w:val="003B347F"/>
    <w:rsid w:val="003B4D98"/>
    <w:rsid w:val="003B6ACB"/>
    <w:rsid w:val="003C687E"/>
    <w:rsid w:val="003D3DA5"/>
    <w:rsid w:val="003E6003"/>
    <w:rsid w:val="003F0AFF"/>
    <w:rsid w:val="00402378"/>
    <w:rsid w:val="004040EC"/>
    <w:rsid w:val="004136C0"/>
    <w:rsid w:val="00415D11"/>
    <w:rsid w:val="00425611"/>
    <w:rsid w:val="00434A18"/>
    <w:rsid w:val="0044088A"/>
    <w:rsid w:val="0045017F"/>
    <w:rsid w:val="00453464"/>
    <w:rsid w:val="00454D2B"/>
    <w:rsid w:val="0047464B"/>
    <w:rsid w:val="00487514"/>
    <w:rsid w:val="00494828"/>
    <w:rsid w:val="004974B4"/>
    <w:rsid w:val="004B197E"/>
    <w:rsid w:val="004B332F"/>
    <w:rsid w:val="004C4F3E"/>
    <w:rsid w:val="004D1FCE"/>
    <w:rsid w:val="004E2002"/>
    <w:rsid w:val="004F3CAF"/>
    <w:rsid w:val="004F5CDB"/>
    <w:rsid w:val="004F7F6E"/>
    <w:rsid w:val="0050217B"/>
    <w:rsid w:val="00502953"/>
    <w:rsid w:val="00504A43"/>
    <w:rsid w:val="00511F4D"/>
    <w:rsid w:val="0051366A"/>
    <w:rsid w:val="00513C0E"/>
    <w:rsid w:val="00516BE5"/>
    <w:rsid w:val="00516E91"/>
    <w:rsid w:val="00525C08"/>
    <w:rsid w:val="00533D70"/>
    <w:rsid w:val="00561371"/>
    <w:rsid w:val="0056569A"/>
    <w:rsid w:val="00570175"/>
    <w:rsid w:val="00584DC6"/>
    <w:rsid w:val="005A2D79"/>
    <w:rsid w:val="005A35FE"/>
    <w:rsid w:val="005A3A0F"/>
    <w:rsid w:val="005A5281"/>
    <w:rsid w:val="005B650D"/>
    <w:rsid w:val="005D4B77"/>
    <w:rsid w:val="006048B6"/>
    <w:rsid w:val="0060692E"/>
    <w:rsid w:val="00620E3F"/>
    <w:rsid w:val="006231D0"/>
    <w:rsid w:val="006264A7"/>
    <w:rsid w:val="0063716A"/>
    <w:rsid w:val="0064334F"/>
    <w:rsid w:val="006508B6"/>
    <w:rsid w:val="00650A5F"/>
    <w:rsid w:val="00676249"/>
    <w:rsid w:val="00687DDB"/>
    <w:rsid w:val="00693DBB"/>
    <w:rsid w:val="00697DB2"/>
    <w:rsid w:val="006B3EB6"/>
    <w:rsid w:val="006B5505"/>
    <w:rsid w:val="006B765A"/>
    <w:rsid w:val="006B7B71"/>
    <w:rsid w:val="006D128D"/>
    <w:rsid w:val="006D1D81"/>
    <w:rsid w:val="006D4206"/>
    <w:rsid w:val="006E4C37"/>
    <w:rsid w:val="006E4D72"/>
    <w:rsid w:val="006F5E70"/>
    <w:rsid w:val="007211EA"/>
    <w:rsid w:val="00724786"/>
    <w:rsid w:val="00730CCC"/>
    <w:rsid w:val="00733D0A"/>
    <w:rsid w:val="00743240"/>
    <w:rsid w:val="00761B70"/>
    <w:rsid w:val="00770C02"/>
    <w:rsid w:val="00772D78"/>
    <w:rsid w:val="00775CE7"/>
    <w:rsid w:val="0078342C"/>
    <w:rsid w:val="00786C53"/>
    <w:rsid w:val="007905BD"/>
    <w:rsid w:val="00791F11"/>
    <w:rsid w:val="007A23B6"/>
    <w:rsid w:val="007A6705"/>
    <w:rsid w:val="007B107E"/>
    <w:rsid w:val="007B5C19"/>
    <w:rsid w:val="007C1545"/>
    <w:rsid w:val="00803238"/>
    <w:rsid w:val="008033A5"/>
    <w:rsid w:val="00804F3E"/>
    <w:rsid w:val="00810388"/>
    <w:rsid w:val="00820205"/>
    <w:rsid w:val="008269D8"/>
    <w:rsid w:val="00827B8F"/>
    <w:rsid w:val="00834BC7"/>
    <w:rsid w:val="00840938"/>
    <w:rsid w:val="00842E80"/>
    <w:rsid w:val="00847CDA"/>
    <w:rsid w:val="008566B4"/>
    <w:rsid w:val="0086019A"/>
    <w:rsid w:val="008665B9"/>
    <w:rsid w:val="00872C4F"/>
    <w:rsid w:val="00880C55"/>
    <w:rsid w:val="00881596"/>
    <w:rsid w:val="008874B4"/>
    <w:rsid w:val="00891490"/>
    <w:rsid w:val="00896E03"/>
    <w:rsid w:val="008A34AC"/>
    <w:rsid w:val="008A4011"/>
    <w:rsid w:val="008B3404"/>
    <w:rsid w:val="008D547F"/>
    <w:rsid w:val="008F16CB"/>
    <w:rsid w:val="008F51E9"/>
    <w:rsid w:val="008F5DF7"/>
    <w:rsid w:val="00900428"/>
    <w:rsid w:val="009020AB"/>
    <w:rsid w:val="0090660E"/>
    <w:rsid w:val="00907C11"/>
    <w:rsid w:val="00915872"/>
    <w:rsid w:val="00921E7D"/>
    <w:rsid w:val="009302C7"/>
    <w:rsid w:val="00942A63"/>
    <w:rsid w:val="009546E9"/>
    <w:rsid w:val="0096423B"/>
    <w:rsid w:val="0098308D"/>
    <w:rsid w:val="00983610"/>
    <w:rsid w:val="009843EC"/>
    <w:rsid w:val="009B1A84"/>
    <w:rsid w:val="009C0303"/>
    <w:rsid w:val="009C1BFF"/>
    <w:rsid w:val="00A03026"/>
    <w:rsid w:val="00A0646F"/>
    <w:rsid w:val="00A11539"/>
    <w:rsid w:val="00A27042"/>
    <w:rsid w:val="00A30A14"/>
    <w:rsid w:val="00A42333"/>
    <w:rsid w:val="00A43115"/>
    <w:rsid w:val="00A50799"/>
    <w:rsid w:val="00A63EE8"/>
    <w:rsid w:val="00A67102"/>
    <w:rsid w:val="00A70E9D"/>
    <w:rsid w:val="00A76EC0"/>
    <w:rsid w:val="00A83DC6"/>
    <w:rsid w:val="00A961DC"/>
    <w:rsid w:val="00AA1A56"/>
    <w:rsid w:val="00AA49B5"/>
    <w:rsid w:val="00AB737A"/>
    <w:rsid w:val="00AC372A"/>
    <w:rsid w:val="00AC59EA"/>
    <w:rsid w:val="00AD0195"/>
    <w:rsid w:val="00AE0077"/>
    <w:rsid w:val="00AE76C1"/>
    <w:rsid w:val="00B0460E"/>
    <w:rsid w:val="00B13E4E"/>
    <w:rsid w:val="00B144BC"/>
    <w:rsid w:val="00B149E5"/>
    <w:rsid w:val="00B20E42"/>
    <w:rsid w:val="00B32390"/>
    <w:rsid w:val="00B37F4D"/>
    <w:rsid w:val="00B43AE0"/>
    <w:rsid w:val="00B44DE5"/>
    <w:rsid w:val="00B507C4"/>
    <w:rsid w:val="00B53283"/>
    <w:rsid w:val="00B63EC8"/>
    <w:rsid w:val="00B67F88"/>
    <w:rsid w:val="00B74C7B"/>
    <w:rsid w:val="00B7775F"/>
    <w:rsid w:val="00B805E7"/>
    <w:rsid w:val="00BA17D1"/>
    <w:rsid w:val="00BA3636"/>
    <w:rsid w:val="00BA4FE7"/>
    <w:rsid w:val="00BA57E5"/>
    <w:rsid w:val="00BC0D30"/>
    <w:rsid w:val="00BD3991"/>
    <w:rsid w:val="00BD3F31"/>
    <w:rsid w:val="00BD72D6"/>
    <w:rsid w:val="00BD7D58"/>
    <w:rsid w:val="00BE4769"/>
    <w:rsid w:val="00BE659C"/>
    <w:rsid w:val="00BF0019"/>
    <w:rsid w:val="00C0588D"/>
    <w:rsid w:val="00C17311"/>
    <w:rsid w:val="00C27B05"/>
    <w:rsid w:val="00C27B2A"/>
    <w:rsid w:val="00C31247"/>
    <w:rsid w:val="00C33602"/>
    <w:rsid w:val="00C50D44"/>
    <w:rsid w:val="00C53E52"/>
    <w:rsid w:val="00C555CF"/>
    <w:rsid w:val="00C719A7"/>
    <w:rsid w:val="00C8146B"/>
    <w:rsid w:val="00CA3E01"/>
    <w:rsid w:val="00CA78D4"/>
    <w:rsid w:val="00CC3116"/>
    <w:rsid w:val="00CC50D5"/>
    <w:rsid w:val="00CE122D"/>
    <w:rsid w:val="00CE2075"/>
    <w:rsid w:val="00D0237B"/>
    <w:rsid w:val="00D116A4"/>
    <w:rsid w:val="00D20A47"/>
    <w:rsid w:val="00D4079E"/>
    <w:rsid w:val="00D4420E"/>
    <w:rsid w:val="00D45B54"/>
    <w:rsid w:val="00D470EB"/>
    <w:rsid w:val="00D53F71"/>
    <w:rsid w:val="00D60A39"/>
    <w:rsid w:val="00D64727"/>
    <w:rsid w:val="00D80115"/>
    <w:rsid w:val="00D865F9"/>
    <w:rsid w:val="00D933F4"/>
    <w:rsid w:val="00DA0F28"/>
    <w:rsid w:val="00DB5105"/>
    <w:rsid w:val="00DC018A"/>
    <w:rsid w:val="00DC2AE6"/>
    <w:rsid w:val="00DD7322"/>
    <w:rsid w:val="00DE07F1"/>
    <w:rsid w:val="00DF6BEA"/>
    <w:rsid w:val="00E01E60"/>
    <w:rsid w:val="00E1302F"/>
    <w:rsid w:val="00E14C44"/>
    <w:rsid w:val="00E26767"/>
    <w:rsid w:val="00E27175"/>
    <w:rsid w:val="00E3133C"/>
    <w:rsid w:val="00E35F20"/>
    <w:rsid w:val="00E47B89"/>
    <w:rsid w:val="00E51962"/>
    <w:rsid w:val="00E559A4"/>
    <w:rsid w:val="00E63EB3"/>
    <w:rsid w:val="00E76E83"/>
    <w:rsid w:val="00E832DF"/>
    <w:rsid w:val="00E92156"/>
    <w:rsid w:val="00EA4D9A"/>
    <w:rsid w:val="00EA5410"/>
    <w:rsid w:val="00EA7267"/>
    <w:rsid w:val="00EB29D5"/>
    <w:rsid w:val="00EB4EEB"/>
    <w:rsid w:val="00EC6649"/>
    <w:rsid w:val="00ED2453"/>
    <w:rsid w:val="00ED55D5"/>
    <w:rsid w:val="00EF6300"/>
    <w:rsid w:val="00EF76D5"/>
    <w:rsid w:val="00F07AF9"/>
    <w:rsid w:val="00F1209E"/>
    <w:rsid w:val="00F2347D"/>
    <w:rsid w:val="00F32902"/>
    <w:rsid w:val="00F33E1B"/>
    <w:rsid w:val="00F40AF9"/>
    <w:rsid w:val="00F55C5E"/>
    <w:rsid w:val="00F57436"/>
    <w:rsid w:val="00F60D53"/>
    <w:rsid w:val="00F66540"/>
    <w:rsid w:val="00F73FFA"/>
    <w:rsid w:val="00F7612C"/>
    <w:rsid w:val="00F816EE"/>
    <w:rsid w:val="00F8371A"/>
    <w:rsid w:val="00F85B2F"/>
    <w:rsid w:val="00FA7D83"/>
    <w:rsid w:val="00FB58BE"/>
    <w:rsid w:val="00FB7E24"/>
    <w:rsid w:val="00FC3E9B"/>
    <w:rsid w:val="00FD7B9A"/>
    <w:rsid w:val="00FE655C"/>
    <w:rsid w:val="00FF0B1E"/>
    <w:rsid w:val="00FF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4F6F"/>
  <w15:chartTrackingRefBased/>
  <w15:docId w15:val="{909CD21C-E0FA-4579-B043-DB80F6CB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4"/>
  </w:style>
  <w:style w:type="paragraph" w:styleId="Heading1">
    <w:name w:val="heading 1"/>
    <w:basedOn w:val="Normal"/>
    <w:next w:val="Normal"/>
    <w:link w:val="Heading1Char"/>
    <w:uiPriority w:val="9"/>
    <w:qFormat/>
    <w:rsid w:val="006D4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206"/>
    <w:rPr>
      <w:rFonts w:eastAsiaTheme="majorEastAsia" w:cstheme="majorBidi"/>
      <w:color w:val="272727" w:themeColor="text1" w:themeTint="D8"/>
    </w:rPr>
  </w:style>
  <w:style w:type="paragraph" w:styleId="Title">
    <w:name w:val="Title"/>
    <w:basedOn w:val="Normal"/>
    <w:next w:val="Normal"/>
    <w:link w:val="TitleChar"/>
    <w:uiPriority w:val="10"/>
    <w:qFormat/>
    <w:rsid w:val="006D4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206"/>
    <w:pPr>
      <w:spacing w:before="160"/>
      <w:jc w:val="center"/>
    </w:pPr>
    <w:rPr>
      <w:i/>
      <w:iCs/>
      <w:color w:val="404040" w:themeColor="text1" w:themeTint="BF"/>
    </w:rPr>
  </w:style>
  <w:style w:type="character" w:customStyle="1" w:styleId="QuoteChar">
    <w:name w:val="Quote Char"/>
    <w:basedOn w:val="DefaultParagraphFont"/>
    <w:link w:val="Quote"/>
    <w:uiPriority w:val="29"/>
    <w:rsid w:val="006D4206"/>
    <w:rPr>
      <w:i/>
      <w:iCs/>
      <w:color w:val="404040" w:themeColor="text1" w:themeTint="BF"/>
    </w:rPr>
  </w:style>
  <w:style w:type="paragraph" w:styleId="ListParagraph">
    <w:name w:val="List Paragraph"/>
    <w:basedOn w:val="Normal"/>
    <w:uiPriority w:val="34"/>
    <w:qFormat/>
    <w:rsid w:val="006D4206"/>
    <w:pPr>
      <w:ind w:left="720"/>
      <w:contextualSpacing/>
    </w:pPr>
  </w:style>
  <w:style w:type="character" w:styleId="IntenseEmphasis">
    <w:name w:val="Intense Emphasis"/>
    <w:basedOn w:val="DefaultParagraphFont"/>
    <w:uiPriority w:val="21"/>
    <w:qFormat/>
    <w:rsid w:val="006D4206"/>
    <w:rPr>
      <w:i/>
      <w:iCs/>
      <w:color w:val="0F4761" w:themeColor="accent1" w:themeShade="BF"/>
    </w:rPr>
  </w:style>
  <w:style w:type="paragraph" w:styleId="IntenseQuote">
    <w:name w:val="Intense Quote"/>
    <w:basedOn w:val="Normal"/>
    <w:next w:val="Normal"/>
    <w:link w:val="IntenseQuoteChar"/>
    <w:uiPriority w:val="30"/>
    <w:qFormat/>
    <w:rsid w:val="006D4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206"/>
    <w:rPr>
      <w:i/>
      <w:iCs/>
      <w:color w:val="0F4761" w:themeColor="accent1" w:themeShade="BF"/>
    </w:rPr>
  </w:style>
  <w:style w:type="character" w:styleId="IntenseReference">
    <w:name w:val="Intense Reference"/>
    <w:basedOn w:val="DefaultParagraphFont"/>
    <w:uiPriority w:val="32"/>
    <w:qFormat/>
    <w:rsid w:val="006D4206"/>
    <w:rPr>
      <w:b/>
      <w:bCs/>
      <w:smallCaps/>
      <w:color w:val="0F4761" w:themeColor="accent1" w:themeShade="BF"/>
      <w:spacing w:val="5"/>
    </w:rPr>
  </w:style>
  <w:style w:type="character" w:styleId="Strong">
    <w:name w:val="Strong"/>
    <w:basedOn w:val="DefaultParagraphFont"/>
    <w:uiPriority w:val="22"/>
    <w:qFormat/>
    <w:rsid w:val="00847CDA"/>
    <w:rPr>
      <w:b/>
      <w:bCs/>
    </w:rPr>
  </w:style>
  <w:style w:type="paragraph" w:styleId="Revision">
    <w:name w:val="Revision"/>
    <w:hidden/>
    <w:uiPriority w:val="99"/>
    <w:semiHidden/>
    <w:rsid w:val="00BA4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70214">
      <w:bodyDiv w:val="1"/>
      <w:marLeft w:val="0"/>
      <w:marRight w:val="0"/>
      <w:marTop w:val="0"/>
      <w:marBottom w:val="0"/>
      <w:divBdr>
        <w:top w:val="none" w:sz="0" w:space="0" w:color="auto"/>
        <w:left w:val="none" w:sz="0" w:space="0" w:color="auto"/>
        <w:bottom w:val="none" w:sz="0" w:space="0" w:color="auto"/>
        <w:right w:val="none" w:sz="0" w:space="0" w:color="auto"/>
      </w:divBdr>
    </w:div>
    <w:div w:id="749348909">
      <w:bodyDiv w:val="1"/>
      <w:marLeft w:val="0"/>
      <w:marRight w:val="0"/>
      <w:marTop w:val="0"/>
      <w:marBottom w:val="0"/>
      <w:divBdr>
        <w:top w:val="none" w:sz="0" w:space="0" w:color="auto"/>
        <w:left w:val="none" w:sz="0" w:space="0" w:color="auto"/>
        <w:bottom w:val="none" w:sz="0" w:space="0" w:color="auto"/>
        <w:right w:val="none" w:sz="0" w:space="0" w:color="auto"/>
      </w:divBdr>
    </w:div>
    <w:div w:id="1281188011">
      <w:bodyDiv w:val="1"/>
      <w:marLeft w:val="0"/>
      <w:marRight w:val="0"/>
      <w:marTop w:val="0"/>
      <w:marBottom w:val="0"/>
      <w:divBdr>
        <w:top w:val="none" w:sz="0" w:space="0" w:color="auto"/>
        <w:left w:val="none" w:sz="0" w:space="0" w:color="auto"/>
        <w:bottom w:val="none" w:sz="0" w:space="0" w:color="auto"/>
        <w:right w:val="none" w:sz="0" w:space="0" w:color="auto"/>
      </w:divBdr>
    </w:div>
    <w:div w:id="17335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1344</TotalTime>
  <Pages>7</Pages>
  <Words>1779</Words>
  <Characters>9999</Characters>
  <Application>Microsoft Office Word</Application>
  <DocSecurity>0</DocSecurity>
  <Lines>312</Lines>
  <Paragraphs>145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Lucy</dc:creator>
  <cp:keywords/>
  <dc:description/>
  <cp:lastModifiedBy>Martin, Lucy</cp:lastModifiedBy>
  <cp:revision>7</cp:revision>
  <dcterms:created xsi:type="dcterms:W3CDTF">2025-10-02T14:23:00Z</dcterms:created>
  <dcterms:modified xsi:type="dcterms:W3CDTF">2025-10-15T20:46:00Z</dcterms:modified>
</cp:coreProperties>
</file>